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РФ от 15.01.2025 N 10-р</w:t>
              <w:br/>
              <w:t xml:space="preserve">&lt;О внесении изменений в распоряжение Правительства РФ от 12.10.2019 N 2406-р&gt;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15 января 2025 г. N 10-р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22" w:tooltip="ИЗМЕНЕНИЯ,">
        <w:r>
          <w:rPr>
            <w:sz w:val="24"/>
            <w:color w:val="0000ff"/>
          </w:rPr>
          <w:t xml:space="preserve">изменения</w:t>
        </w:r>
      </w:hyperlink>
      <w:r>
        <w:rPr>
          <w:sz w:val="24"/>
        </w:rPr>
        <w:t xml:space="preserve">, которые вносятся в </w:t>
      </w:r>
      <w:hyperlink w:history="0" r:id="rId7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12 октября 2019 г. N 2406-р (Собрание законодательства Российской Федерации, 2019, N 42, ст. 5979; 2020, N 18, ст. 2958; N 42, ст. 6692; N 48, ст. 7813; 2022, N 1, ст. 277; N 14, ст. 2331; N 35, ст. 6191; N 42, ст. 7205; 2023, N 1, ст. 370; N 25, ст. 4613; 2024, N 17, ст. 2377).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Настоящее распоряжение вступает в силу по истечении 2 месяцев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15 января 2025 г. N 10-р</w:t>
      </w:r>
    </w:p>
    <w:p>
      <w:pPr>
        <w:pStyle w:val="0"/>
        <w:jc w:val="both"/>
      </w:pPr>
      <w:r>
        <w:rPr>
          <w:sz w:val="24"/>
        </w:rPr>
      </w:r>
    </w:p>
    <w:bookmarkStart w:id="22" w:name="P22"/>
    <w:bookmarkEnd w:id="22"/>
    <w:p>
      <w:pPr>
        <w:pStyle w:val="2"/>
        <w:jc w:val="center"/>
      </w:pPr>
      <w:r>
        <w:rPr>
          <w:sz w:val="24"/>
        </w:rPr>
        <w:t xml:space="preserve">ИЗМЕНЕНИЯ,</w:t>
      </w:r>
    </w:p>
    <w:p>
      <w:pPr>
        <w:pStyle w:val="2"/>
        <w:jc w:val="center"/>
      </w:pPr>
      <w:r>
        <w:rPr>
          <w:sz w:val="24"/>
        </w:rPr>
        <w:t xml:space="preserve">КОТОРЫЕ ВНОСЯТСЯ В РАСПОРЯЖЕНИЕ ПРАВИТЕЛЬСТВА</w:t>
      </w:r>
    </w:p>
    <w:p>
      <w:pPr>
        <w:pStyle w:val="2"/>
        <w:jc w:val="center"/>
      </w:pPr>
      <w:r>
        <w:rPr>
          <w:sz w:val="24"/>
        </w:rPr>
        <w:t xml:space="preserve">РОССИЙСКОЙ ФЕДЕРАЦИИ ОТ 12 ОКТЯБРЯ 2019 Г. N 2406-Р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</w:t>
      </w:r>
      <w:hyperlink w:history="0" r:id="rId8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приложении N 1</w:t>
        </w:r>
      </w:hyperlink>
      <w:r>
        <w:rPr>
          <w:sz w:val="24"/>
        </w:rPr>
        <w:t xml:space="preserve"> к указанному распоряжению: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</w:t>
      </w:r>
      <w:hyperlink w:history="0" r:id="rId9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A10AB,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"A10AB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инсулины короткого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и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глулизин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лизпро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растворимый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после </w:t>
      </w:r>
      <w:hyperlink w:history="0" r:id="rId10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позиции</w:t>
        </w:r>
      </w:hyperlink>
      <w:r>
        <w:rPr>
          <w:sz w:val="24"/>
        </w:rPr>
        <w:t xml:space="preserve">, касающейся A10BB, дополнить позицией следующего содержания: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комбинированные препараты пероральных гипогликемических средств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алоглиптин + пиоглитазон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в) </w:t>
      </w:r>
      <w:hyperlink w:history="0" r:id="rId11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B01AF,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"B01AF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прямые ингибиторы фактора Xa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апиксабан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ривароксабан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N-(5-Хлорпиридин-2-ил)-5-метил-2-(4-(N-метилацетимидамидо)бензамидо)бензамида гидрохлорид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пленочной оболочкой";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г) </w:t>
      </w:r>
      <w:hyperlink w:history="0" r:id="rId12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B02BX,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"B02BX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системные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ромиплостим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элтромбопаг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эмицизумаб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этамзилат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 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д) </w:t>
      </w:r>
      <w:hyperlink w:history="0" r:id="rId13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B03XA,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"B03XA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дарбэпоэтин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метоксиполиэтиленгликоль-эпоэтин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роксадустат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подкожного введения";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е) </w:t>
      </w:r>
      <w:hyperlink w:history="0" r:id="rId14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C07AB,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эсмолол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ж) </w:t>
      </w:r>
      <w:hyperlink w:history="0" r:id="rId15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C10AX,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"C10AX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алирокумаб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инклисиран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эволокумаб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з) </w:t>
      </w:r>
      <w:hyperlink w:history="0" r:id="rId16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J01DH,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"J01DH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карбапенемы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биапенем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имипенем + циластатин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меропенем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эртапенем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внутримышечного введения";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и) </w:t>
      </w:r>
      <w:hyperlink w:history="0" r:id="rId17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J05AE,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"J05AE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атазанавир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атазанавир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дарунавир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нарлапревир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нирматрелвир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нирматрелвир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набор таблеток, покрытых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саквинавир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фосампренавир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к) </w:t>
      </w:r>
      <w:hyperlink w:history="0" r:id="rId18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J05AR,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"J05AR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комбинированные противовирусные препараты для лечения ВИЧ-инфекции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 + 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биктегравир + тенофовира алафенамид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доравирин + ламивудин + тенофовир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кобицистат + тенофовира алафенамид + элвитегравир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ламивудин + фосфазид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лопинавир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рилпивирин + тенофовир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тенофовир + элсульфавирин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л) </w:t>
      </w:r>
      <w:hyperlink w:history="0" r:id="rId19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J06AA,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"J06AA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яда гадюки обыкновенной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E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гангренозный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дифтерийный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столбнячный";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м) после </w:t>
      </w:r>
      <w:hyperlink w:history="0" r:id="rId20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позиции</w:t>
        </w:r>
      </w:hyperlink>
      <w:r>
        <w:rPr>
          <w:sz w:val="24"/>
        </w:rPr>
        <w:t xml:space="preserve">, касающейся L01DC, дополнить позициями следующего содержания: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протеинкиназы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Брутона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занубрутиниб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 и конъюгаты антител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CD38 (кластеры дифференцировки 38)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даратумумаб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изатуксимаб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н) </w:t>
      </w:r>
      <w:hyperlink w:history="0" r:id="rId21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L01XC,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"L01XC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авелумаб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атезолизумаб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бевацизумаб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блинатумомаб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брентуксимаб ведотин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дурвалумаб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инотузумаб озогамицин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ипилимумаб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ниволумаб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обинутузумаб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панитумумаб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пембролизумаб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полатузумаб ведотин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пролголимаб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рамуцирумаб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трастузумаб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трастузумаб эмтанзин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элотузумаб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о) </w:t>
      </w:r>
      <w:hyperlink w:history="0" r:id="rId22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L01XX,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"L01XX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алпелисиб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аспарагиназа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внутримышечного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афлиберцепт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внутриглазного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бортезомиб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венетоклакс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висмодегиб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гидроксикарбамид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иксазомиб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иринотекан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карфилзомиб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митотан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олапариб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пэгаспаргаза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 введения и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талазопариб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третиноин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некроза опухоли альфа-1 (тимозин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эрибулин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п) после </w:t>
      </w:r>
      <w:hyperlink w:history="0" r:id="rId23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позиции</w:t>
        </w:r>
      </w:hyperlink>
      <w:r>
        <w:rPr>
          <w:sz w:val="24"/>
        </w:rPr>
        <w:t xml:space="preserve">, касающейся L01XX, дополнить позицией следующего содержания: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противоопухолевых препаратов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нурулимаб + пролголимаб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р) </w:t>
      </w:r>
      <w:hyperlink w:history="0" r:id="rId24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L04AA,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"L04AA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абатацепт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алемтузумаб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анифролумаб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апремиласт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барицитиниб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ведолизумаб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дивозилимаб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антитимоцитарный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антитимоцитарный лошадиный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кладрибин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микофенолата мофетил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окрелизумаб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сипонимод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тофацитиниб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упадацитиниб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финголимод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эверолимус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диспергируемые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экулизумаб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с) </w:t>
      </w:r>
      <w:hyperlink w:history="0" r:id="rId25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M01AB,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с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 с пролонгированным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кеторолак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т) </w:t>
      </w:r>
      <w:hyperlink w:history="0" r:id="rId26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N04BC,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"N04BC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агонисты дофаминовых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пирибедил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с контролируемым высвобождением,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контролируемым высвобождением,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прамипексол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у) </w:t>
      </w:r>
      <w:hyperlink w:history="0" r:id="rId27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N06BX,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"N06BX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психостимуляторы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винпоцетин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защечные;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подъязычные;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защечные и подъязычные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метионил-глутамил-гистидил-фенилаланил-пролил-глицил-пролин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назальные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полипептиды коры головного мозга скота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фонтурацетам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пептиды головного мозга свиньи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цитиколин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ф) </w:t>
      </w:r>
      <w:hyperlink w:history="0" r:id="rId28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N07XX,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"N07XX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инозин + никотинамид + рибофлавин + янтарная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тетрабеназин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фампридин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этилметилгидроксипиридина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х) </w:t>
      </w:r>
      <w:hyperlink w:history="0" r:id="rId29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R03AL,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"R03AL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в комбинации с антихолинергическими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аклидиния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 + гликопиррония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будесонид + гликопиррония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умеклидиния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умеклидиния бромид + флутиказона фуроат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 + 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с порошком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 + индакатерол + мометазон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с порошком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ипратропия бромид + фенотерол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олодатерол + 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ингаляций дозированный";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ц) </w:t>
      </w:r>
      <w:hyperlink w:history="0" r:id="rId30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R03DX,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"R03DX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бенрализумаб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меполизумаб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омализумаб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реслизумаб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тезепелумаб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В </w:t>
      </w:r>
      <w:hyperlink w:history="0" r:id="rId31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разделе V приложения N 3</w:t>
        </w:r>
      </w:hyperlink>
      <w:r>
        <w:rPr>
          <w:sz w:val="24"/>
        </w:rPr>
        <w:t xml:space="preserve"> к указанному распоряжению: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после </w:t>
      </w:r>
      <w:hyperlink w:history="0" r:id="rId32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позиции</w:t>
        </w:r>
      </w:hyperlink>
      <w:r>
        <w:rPr>
          <w:sz w:val="24"/>
        </w:rPr>
        <w:t xml:space="preserve">, касающейся L01BB, дополнить позициями следующего содержания: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"L01F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 и конъюгаты антител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CD38 (кластеры дифференцировки 38)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даратумумаб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изатуксимаб";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</w:t>
      </w:r>
      <w:hyperlink w:history="0" r:id="rId33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L01XC,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"L01XC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ритуксимаб".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В разделе I приложения N 4 к указанному распоряжению </w:t>
      </w:r>
      <w:hyperlink w:history="0" r:id="rId34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Недействующая редакция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, касающуюся J01CA, 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или таблетки".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15.01.2025 N 10-р</w:t>
            <w:br/>
            <w:t>&lt;О внесении изменений в распоряжение Правительства РФ от 12.10.2019 N...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://login.consultant.ru/link/?req=doc&amp;base=LAW&amp;n=474804&amp;date=29.06.2025" TargetMode = "External"/>
	<Relationship Id="rId8" Type="http://schemas.openxmlformats.org/officeDocument/2006/relationships/hyperlink" Target="http://login.consultant.ru/link/?req=doc&amp;base=LAW&amp;n=474804&amp;date=29.06.2025&amp;dst=105018&amp;field=134" TargetMode = "External"/>
	<Relationship Id="rId9" Type="http://schemas.openxmlformats.org/officeDocument/2006/relationships/hyperlink" Target="http://login.consultant.ru/link/?req=doc&amp;base=LAW&amp;n=474804&amp;date=29.06.2025&amp;dst=100145&amp;field=134" TargetMode = "External"/>
	<Relationship Id="rId10" Type="http://schemas.openxmlformats.org/officeDocument/2006/relationships/hyperlink" Target="http://login.consultant.ru/link/?req=doc&amp;base=LAW&amp;n=474804&amp;date=29.06.2025&amp;dst=100185&amp;field=134" TargetMode = "External"/>
	<Relationship Id="rId11" Type="http://schemas.openxmlformats.org/officeDocument/2006/relationships/hyperlink" Target="http://login.consultant.ru/link/?req=doc&amp;base=LAW&amp;n=474804&amp;date=29.06.2025&amp;dst=100353&amp;field=134" TargetMode = "External"/>
	<Relationship Id="rId12" Type="http://schemas.openxmlformats.org/officeDocument/2006/relationships/hyperlink" Target="http://login.consultant.ru/link/?req=doc&amp;base=LAW&amp;n=474804&amp;date=29.06.2025&amp;dst=61&amp;field=134" TargetMode = "External"/>
	<Relationship Id="rId13" Type="http://schemas.openxmlformats.org/officeDocument/2006/relationships/hyperlink" Target="http://login.consultant.ru/link/?req=doc&amp;base=LAW&amp;n=474804&amp;date=29.06.2025&amp;dst=71&amp;field=134" TargetMode = "External"/>
	<Relationship Id="rId14" Type="http://schemas.openxmlformats.org/officeDocument/2006/relationships/hyperlink" Target="http://login.consultant.ru/link/?req=doc&amp;base=LAW&amp;n=474804&amp;date=29.06.2025&amp;dst=105143&amp;field=134" TargetMode = "External"/>
	<Relationship Id="rId15" Type="http://schemas.openxmlformats.org/officeDocument/2006/relationships/hyperlink" Target="http://login.consultant.ru/link/?req=doc&amp;base=LAW&amp;n=474804&amp;date=29.06.2025&amp;dst=100732&amp;field=134" TargetMode = "External"/>
	<Relationship Id="rId16" Type="http://schemas.openxmlformats.org/officeDocument/2006/relationships/hyperlink" Target="http://login.consultant.ru/link/?req=doc&amp;base=LAW&amp;n=474804&amp;date=29.06.2025&amp;dst=101092&amp;field=134" TargetMode = "External"/>
	<Relationship Id="rId17" Type="http://schemas.openxmlformats.org/officeDocument/2006/relationships/hyperlink" Target="http://login.consultant.ru/link/?req=doc&amp;base=LAW&amp;n=474804&amp;date=29.06.2025&amp;dst=105577&amp;field=134" TargetMode = "External"/>
	<Relationship Id="rId18" Type="http://schemas.openxmlformats.org/officeDocument/2006/relationships/hyperlink" Target="http://login.consultant.ru/link/?req=doc&amp;base=LAW&amp;n=474804&amp;date=29.06.2025&amp;dst=1436&amp;field=134" TargetMode = "External"/>
	<Relationship Id="rId19" Type="http://schemas.openxmlformats.org/officeDocument/2006/relationships/hyperlink" Target="http://login.consultant.ru/link/?req=doc&amp;base=LAW&amp;n=474804&amp;date=29.06.2025&amp;dst=1308&amp;field=134" TargetMode = "External"/>
	<Relationship Id="rId20" Type="http://schemas.openxmlformats.org/officeDocument/2006/relationships/hyperlink" Target="http://login.consultant.ru/link/?req=doc&amp;base=LAW&amp;n=474804&amp;date=29.06.2025&amp;dst=920&amp;field=134" TargetMode = "External"/>
	<Relationship Id="rId21" Type="http://schemas.openxmlformats.org/officeDocument/2006/relationships/hyperlink" Target="http://login.consultant.ru/link/?req=doc&amp;base=LAW&amp;n=474804&amp;date=29.06.2025&amp;dst=928&amp;field=134" TargetMode = "External"/>
	<Relationship Id="rId22" Type="http://schemas.openxmlformats.org/officeDocument/2006/relationships/hyperlink" Target="http://login.consultant.ru/link/?req=doc&amp;base=LAW&amp;n=474804&amp;date=29.06.2025&amp;dst=1324&amp;field=134" TargetMode = "External"/>
	<Relationship Id="rId23" Type="http://schemas.openxmlformats.org/officeDocument/2006/relationships/hyperlink" Target="http://login.consultant.ru/link/?req=doc&amp;base=LAW&amp;n=474804&amp;date=29.06.2025&amp;dst=1324&amp;field=134" TargetMode = "External"/>
	<Relationship Id="rId24" Type="http://schemas.openxmlformats.org/officeDocument/2006/relationships/hyperlink" Target="http://login.consultant.ru/link/?req=doc&amp;base=LAW&amp;n=474804&amp;date=29.06.2025&amp;dst=1478&amp;field=134" TargetMode = "External"/>
	<Relationship Id="rId25" Type="http://schemas.openxmlformats.org/officeDocument/2006/relationships/hyperlink" Target="http://login.consultant.ru/link/?req=doc&amp;base=LAW&amp;n=474804&amp;date=29.06.2025&amp;dst=105363&amp;field=134" TargetMode = "External"/>
	<Relationship Id="rId26" Type="http://schemas.openxmlformats.org/officeDocument/2006/relationships/hyperlink" Target="http://login.consultant.ru/link/?req=doc&amp;base=LAW&amp;n=474804&amp;date=29.06.2025&amp;dst=102045&amp;field=134" TargetMode = "External"/>
	<Relationship Id="rId27" Type="http://schemas.openxmlformats.org/officeDocument/2006/relationships/hyperlink" Target="http://login.consultant.ru/link/?req=doc&amp;base=LAW&amp;n=474804&amp;date=29.06.2025&amp;dst=105467&amp;field=134" TargetMode = "External"/>
	<Relationship Id="rId28" Type="http://schemas.openxmlformats.org/officeDocument/2006/relationships/hyperlink" Target="http://login.consultant.ru/link/?req=doc&amp;base=LAW&amp;n=474804&amp;date=29.06.2025&amp;dst=585&amp;field=134" TargetMode = "External"/>
	<Relationship Id="rId29" Type="http://schemas.openxmlformats.org/officeDocument/2006/relationships/hyperlink" Target="http://login.consultant.ru/link/?req=doc&amp;base=LAW&amp;n=474804&amp;date=29.06.2025&amp;dst=594&amp;field=134" TargetMode = "External"/>
	<Relationship Id="rId30" Type="http://schemas.openxmlformats.org/officeDocument/2006/relationships/hyperlink" Target="http://login.consultant.ru/link/?req=doc&amp;base=LAW&amp;n=474804&amp;date=29.06.2025&amp;dst=624&amp;field=134" TargetMode = "External"/>
	<Relationship Id="rId31" Type="http://schemas.openxmlformats.org/officeDocument/2006/relationships/hyperlink" Target="http://login.consultant.ru/link/?req=doc&amp;base=LAW&amp;n=474804&amp;date=29.06.2025&amp;dst=104364&amp;field=134" TargetMode = "External"/>
	<Relationship Id="rId32" Type="http://schemas.openxmlformats.org/officeDocument/2006/relationships/hyperlink" Target="http://login.consultant.ru/link/?req=doc&amp;base=LAW&amp;n=474804&amp;date=29.06.2025&amp;dst=104374&amp;field=134" TargetMode = "External"/>
	<Relationship Id="rId33" Type="http://schemas.openxmlformats.org/officeDocument/2006/relationships/hyperlink" Target="http://login.consultant.ru/link/?req=doc&amp;base=LAW&amp;n=474804&amp;date=29.06.2025&amp;dst=104379&amp;field=134" TargetMode = "External"/>
	<Relationship Id="rId34" Type="http://schemas.openxmlformats.org/officeDocument/2006/relationships/hyperlink" Target="http://login.consultant.ru/link/?req=doc&amp;base=LAW&amp;n=474804&amp;date=29.06.2025&amp;dst=104691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15.01.2025 N 10-р
&lt;О внесении изменений в распоряжение Правительства РФ от 12.10.2019 N 2406-р&gt;</dc:title>
  <dcterms:created xsi:type="dcterms:W3CDTF">2025-06-29T20:03:55Z</dcterms:created>
</cp:coreProperties>
</file>