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6" w:rsidRDefault="00457E19">
      <w:pPr>
        <w:pStyle w:val="2"/>
        <w:shd w:val="clear" w:color="auto" w:fill="auto"/>
        <w:ind w:left="5040" w:right="20"/>
      </w:pPr>
      <w:r>
        <w:t>Приложение 11 к Закону Краснодарского края "О Территориальной программе госу</w:t>
      </w:r>
      <w:r>
        <w:softHyphen/>
        <w:t>дарственных гарантий бесплатного оказания гражданам медицинской по</w:t>
      </w:r>
      <w:r>
        <w:softHyphen/>
        <w:t>мощи в Краснодарском крае на 2020 год и на плановый период 2021 и 2022 годов"</w:t>
      </w:r>
    </w:p>
    <w:p w:rsidR="00012566" w:rsidRDefault="00457E19">
      <w:pPr>
        <w:pStyle w:val="21"/>
        <w:shd w:val="clear" w:color="auto" w:fill="auto"/>
        <w:spacing w:before="0" w:after="237"/>
        <w:ind w:left="80"/>
      </w:pPr>
      <w:r>
        <w:t xml:space="preserve">Целевые значения критериев </w:t>
      </w:r>
      <w:r>
        <w:t>доступности и качества медицинской помощи, оказываемой в рамках Территориальной программы госгарантий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9"/>
        <w:gridCol w:w="2794"/>
        <w:gridCol w:w="2242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"/>
              </w:rPr>
              <w:t>Наименование</w:t>
            </w:r>
          </w:p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Целевой показатель 2020 год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Критерии качества медицинской помощи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Удовлетворенность населения ме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дицинской помощью, в том числе: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процентов от числа опрошенных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67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67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67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Смертность населения в трудоспо</w:t>
            </w:r>
            <w:r>
              <w:rPr>
                <w:rStyle w:val="1"/>
              </w:rPr>
              <w:softHyphen/>
              <w:t>собном возрасте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440,0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умерших в</w:t>
            </w:r>
            <w:r>
              <w:rPr>
                <w:rStyle w:val="1"/>
              </w:rPr>
              <w:t xml:space="preserve"> трудоспособном возрасте на дому в общем количе</w:t>
            </w:r>
            <w:r>
              <w:rPr>
                <w:rStyle w:val="1"/>
              </w:rPr>
              <w:softHyphen/>
              <w:t>стве умерших в трудоспособном возрасте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24,8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Материнская смертность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100 тыс. человек, родившихся живыми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6Д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1"/>
              </w:rPr>
              <w:t>Младенческая смертность, в том числе: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1000 человек, ро</w:t>
            </w:r>
            <w:r>
              <w:rPr>
                <w:rStyle w:val="1"/>
              </w:rPr>
              <w:softHyphen/>
              <w:t>дившихся живыми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4,2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4,1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4,8</w:t>
            </w:r>
          </w:p>
        </w:tc>
      </w:tr>
    </w:tbl>
    <w:p w:rsidR="00012566" w:rsidRDefault="000125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83"/>
        <w:gridCol w:w="2789"/>
        <w:gridCol w:w="2237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умерших в возрасте до 1 года на дому в общем количестве умер</w:t>
            </w:r>
            <w:r>
              <w:rPr>
                <w:rStyle w:val="1"/>
              </w:rPr>
              <w:softHyphen/>
              <w:t>ших в возрасте до 1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10,9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Смертность детей в возрасте 0—4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1000 родившихся живыми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5,7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Доля умерших в </w:t>
            </w:r>
            <w:r>
              <w:rPr>
                <w:rStyle w:val="1"/>
              </w:rPr>
              <w:t>возрасте 0—4 лет на дому в общем количестве умер</w:t>
            </w:r>
            <w:r>
              <w:rPr>
                <w:rStyle w:val="1"/>
              </w:rPr>
              <w:softHyphen/>
              <w:t>ших в возрасте 0—4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13,9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1"/>
              </w:rPr>
              <w:t>Смертность детей в возрасте 0— 17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на 100 тыс. человек населения соответ</w:t>
            </w:r>
            <w:r>
              <w:rPr>
                <w:rStyle w:val="1"/>
              </w:rPr>
              <w:softHyphen/>
              <w:t>ствующего возраста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56,5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умерших в возрасте 0—17 лет на дому в общем количестве умер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ших в возрасте 0—17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15,75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впервые выявленных заболе</w:t>
            </w:r>
            <w:r>
              <w:rPr>
                <w:rStyle w:val="1"/>
              </w:rPr>
              <w:softHyphen/>
              <w:t>ваний при профилактических меди</w:t>
            </w:r>
            <w:r>
              <w:rPr>
                <w:rStyle w:val="1"/>
              </w:rPr>
              <w:softHyphen/>
              <w:t>цинских осмотрах, в том числе в рамках диспансеризации, в общем количестве впервые в жизни зареги</w:t>
            </w:r>
            <w:r>
              <w:rPr>
                <w:rStyle w:val="1"/>
              </w:rPr>
              <w:softHyphen/>
              <w:t>стрированных заболеваний в тече</w:t>
            </w:r>
            <w:r>
              <w:rPr>
                <w:rStyle w:val="1"/>
              </w:rPr>
              <w:softHyphen/>
              <w:t>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6,4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впервые выявленных заболе</w:t>
            </w:r>
            <w:r>
              <w:rPr>
                <w:rStyle w:val="1"/>
              </w:rPr>
              <w:softHyphen/>
              <w:t>ваний при профилактических меди</w:t>
            </w:r>
            <w:r>
              <w:rPr>
                <w:rStyle w:val="1"/>
              </w:rPr>
              <w:softHyphen/>
              <w:t>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</w:t>
            </w:r>
            <w:r>
              <w:rPr>
                <w:rStyle w:val="1"/>
              </w:rPr>
              <w:softHyphen/>
              <w:t>способного возраста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6,8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 со злокачествен</w:t>
            </w:r>
            <w:r>
              <w:rPr>
                <w:rStyle w:val="1"/>
              </w:rPr>
              <w:softHyphen/>
              <w:t>ными новообразованиями, состоя</w:t>
            </w:r>
            <w:r>
              <w:rPr>
                <w:rStyle w:val="1"/>
              </w:rPr>
              <w:softHyphen/>
              <w:t>щих на учете с момента установле</w:t>
            </w:r>
            <w:r>
              <w:rPr>
                <w:rStyle w:val="1"/>
              </w:rPr>
              <w:softHyphen/>
              <w:t>ния диагноза 5 лет и более, в общем числе пациентов со злокачествен</w:t>
            </w:r>
            <w:r>
              <w:rPr>
                <w:rStyle w:val="1"/>
              </w:rPr>
              <w:softHyphen/>
              <w:t>ными новообразованиями, состоя</w:t>
            </w:r>
            <w:r>
              <w:rPr>
                <w:rStyle w:val="1"/>
              </w:rPr>
              <w:softHyphen/>
              <w:t>щих на учете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56,0</w:t>
            </w:r>
          </w:p>
        </w:tc>
      </w:tr>
    </w:tbl>
    <w:p w:rsidR="00012566" w:rsidRDefault="000125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9"/>
        <w:gridCol w:w="2794"/>
        <w:gridCol w:w="2246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впервые выявленных случаев онкологических заболеваний на ранних стадиях (I и II стадия) в об</w:t>
            </w:r>
            <w:r>
              <w:rPr>
                <w:rStyle w:val="1"/>
              </w:rPr>
              <w:softHyphen/>
              <w:t>щем количестве выявленных слу</w:t>
            </w:r>
            <w:r>
              <w:rPr>
                <w:rStyle w:val="1"/>
              </w:rPr>
              <w:softHyphen/>
              <w:t>чаев онкологических заболеваний в течение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58,7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 со злокачествен</w:t>
            </w:r>
            <w:r>
              <w:rPr>
                <w:rStyle w:val="1"/>
              </w:rPr>
              <w:softHyphen/>
              <w:t xml:space="preserve">ными </w:t>
            </w:r>
            <w:r>
              <w:rPr>
                <w:rStyle w:val="1"/>
              </w:rPr>
              <w:t>новообразованиями, выявлен</w:t>
            </w:r>
            <w:r>
              <w:rPr>
                <w:rStyle w:val="1"/>
              </w:rPr>
              <w:softHyphen/>
              <w:t>ных активно, в общем количестве пациентов со злокачественными но</w:t>
            </w:r>
            <w:r>
              <w:rPr>
                <w:rStyle w:val="1"/>
              </w:rPr>
              <w:softHyphen/>
              <w:t>вообразованиями, взятых под дис</w:t>
            </w:r>
            <w:r>
              <w:rPr>
                <w:rStyle w:val="1"/>
              </w:rPr>
              <w:softHyphen/>
              <w:t>пансерное наблюдение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30,0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лиц, инфицированных виру</w:t>
            </w:r>
            <w:r>
              <w:rPr>
                <w:rStyle w:val="1"/>
              </w:rPr>
              <w:softHyphen/>
              <w:t>сом иммунодефицита человека, по</w:t>
            </w:r>
            <w:r>
              <w:rPr>
                <w:rStyle w:val="1"/>
              </w:rPr>
              <w:softHyphen/>
              <w:t>лучающих антиретровирусную те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рапию, в общем количестве лиц, ин</w:t>
            </w:r>
            <w:r>
              <w:rPr>
                <w:rStyle w:val="1"/>
              </w:rPr>
              <w:softHyphen/>
              <w:t>фицированных вирусом иммуноде</w:t>
            </w:r>
            <w:r>
              <w:rPr>
                <w:rStyle w:val="1"/>
              </w:rPr>
              <w:softHyphen/>
              <w:t>фицита человека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58,0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впервые выявленных случаев фиброзно-кавернозного туберку</w:t>
            </w:r>
            <w:r>
              <w:rPr>
                <w:rStyle w:val="1"/>
              </w:rPr>
              <w:softHyphen/>
              <w:t>леза в общем количестве выявлен</w:t>
            </w:r>
            <w:r>
              <w:rPr>
                <w:rStyle w:val="1"/>
              </w:rPr>
              <w:softHyphen/>
              <w:t>ных случаев туберкулеза в течение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1,4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 xml:space="preserve">Доля </w:t>
            </w:r>
            <w:r>
              <w:rPr>
                <w:rStyle w:val="1"/>
              </w:rPr>
              <w:t>пациентов с инфарктом мио</w:t>
            </w:r>
            <w:r>
              <w:rPr>
                <w:rStyle w:val="1"/>
              </w:rPr>
              <w:softHyphen/>
              <w:t>карда, госпитализированных в пер</w:t>
            </w:r>
            <w:r>
              <w:rPr>
                <w:rStyle w:val="1"/>
              </w:rPr>
              <w:softHyphen/>
              <w:t>вые 12 часов от начала заболевания, в общем количестве пациентов с ин</w:t>
            </w:r>
            <w:r>
              <w:rPr>
                <w:rStyle w:val="1"/>
              </w:rPr>
              <w:softHyphen/>
              <w:t>фарктом миокарда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49,0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 с острым инфарк</w:t>
            </w:r>
            <w:r>
              <w:rPr>
                <w:rStyle w:val="1"/>
              </w:rPr>
              <w:softHyphen/>
              <w:t>том миокарда, которым проведено стентирование коронарных арте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рий, в общем количестве пациентов с острым инфарктом миокарда, име</w:t>
            </w:r>
            <w:r>
              <w:rPr>
                <w:rStyle w:val="1"/>
              </w:rPr>
              <w:softHyphen/>
              <w:t>ющих показания к его проведению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46,5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 с острым и повтор</w:t>
            </w:r>
            <w:r>
              <w:rPr>
                <w:rStyle w:val="1"/>
              </w:rPr>
              <w:softHyphen/>
              <w:t>ным инфарктом миокарда, которым выездной бригадой скорой меди</w:t>
            </w:r>
            <w:r>
              <w:rPr>
                <w:rStyle w:val="1"/>
              </w:rPr>
              <w:softHyphen/>
              <w:t>цинской помощи проведен тромбо- лизис, в общем</w:t>
            </w:r>
            <w:r>
              <w:rPr>
                <w:rStyle w:val="1"/>
              </w:rPr>
              <w:t xml:space="preserve"> количестве пациен</w:t>
            </w:r>
            <w:r>
              <w:rPr>
                <w:rStyle w:val="1"/>
              </w:rPr>
              <w:softHyphen/>
              <w:t>тов с острым и повторным инфарк-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26,2</w:t>
            </w:r>
          </w:p>
        </w:tc>
      </w:tr>
    </w:tbl>
    <w:p w:rsidR="00012566" w:rsidRDefault="00012566">
      <w:pPr>
        <w:rPr>
          <w:sz w:val="2"/>
          <w:szCs w:val="2"/>
        </w:rPr>
        <w:sectPr w:rsidR="00012566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618" w:right="1200" w:bottom="699" w:left="112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4"/>
        <w:gridCol w:w="2798"/>
        <w:gridCol w:w="2237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том миокарда, имеющих показания к его проведению, которым оказана медицинская помощь</w:t>
            </w:r>
            <w:r>
              <w:rPr>
                <w:rStyle w:val="1"/>
              </w:rPr>
              <w:t xml:space="preserve"> выездными бригадами скорой медицинской по</w:t>
            </w:r>
            <w:r>
              <w:rPr>
                <w:rStyle w:val="1"/>
              </w:rPr>
              <w:softHyphen/>
              <w:t>мощи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пациентов с острым инфарк</w:t>
            </w:r>
            <w:r>
              <w:rPr>
                <w:rStyle w:val="1"/>
              </w:rPr>
              <w:softHyphen/>
              <w:t>том миокарда, которым проведена тромболитическая терапия, в общем количестве пациентов с острым ин</w:t>
            </w:r>
            <w:r>
              <w:rPr>
                <w:rStyle w:val="1"/>
              </w:rPr>
              <w:softHyphen/>
              <w:t>фарктом миокарда, имеющих пока</w:t>
            </w:r>
            <w:r>
              <w:rPr>
                <w:rStyle w:val="1"/>
              </w:rPr>
              <w:softHyphen/>
              <w:t>зания к его проведению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32,5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Доля </w:t>
            </w:r>
            <w:r>
              <w:rPr>
                <w:rStyle w:val="1"/>
              </w:rPr>
              <w:t>пациентов с острыми церебро</w:t>
            </w:r>
            <w:r>
              <w:rPr>
                <w:rStyle w:val="1"/>
              </w:rPr>
              <w:softHyphen/>
              <w:t>васкулярными болезнями, госпита</w:t>
            </w:r>
            <w:r>
              <w:rPr>
                <w:rStyle w:val="1"/>
              </w:rPr>
              <w:softHyphen/>
              <w:t>лизированных в первые 6 часов от начала заболевания, в общем коли</w:t>
            </w:r>
            <w:r>
              <w:rPr>
                <w:rStyle w:val="1"/>
              </w:rPr>
              <w:softHyphen/>
              <w:t>честве госпитализированных в пер</w:t>
            </w:r>
            <w:r>
              <w:rPr>
                <w:rStyle w:val="1"/>
              </w:rPr>
              <w:softHyphen/>
              <w:t>вичные сосудистые отделения или региональные сосудистые центры пациентов с острыми цереброваску</w:t>
            </w:r>
            <w:r>
              <w:rPr>
                <w:rStyle w:val="1"/>
              </w:rPr>
              <w:softHyphen/>
              <w:t>л</w:t>
            </w:r>
            <w:r>
              <w:rPr>
                <w:rStyle w:val="1"/>
              </w:rPr>
              <w:t>ярными болезнями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40,0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 с острым ишемиче</w:t>
            </w:r>
            <w:r>
              <w:rPr>
                <w:rStyle w:val="1"/>
              </w:rPr>
              <w:softHyphen/>
              <w:t>ским инсультом, которым прове</w:t>
            </w:r>
            <w:r>
              <w:rPr>
                <w:rStyle w:val="1"/>
              </w:rPr>
              <w:softHyphen/>
              <w:t>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нальные сосудистые центры в пер</w:t>
            </w:r>
            <w:r>
              <w:rPr>
                <w:rStyle w:val="1"/>
              </w:rPr>
              <w:softHyphen/>
              <w:t>вые 6 часов от начала заболевания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14,2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Количество обоснованных жалоб, в том числе на отказ в оказании меди</w:t>
            </w:r>
            <w:r>
              <w:rPr>
                <w:rStyle w:val="1"/>
              </w:rPr>
              <w:softHyphen/>
              <w:t>цинской помощи, предоставляемой в рамках Территориальной про</w:t>
            </w:r>
            <w:r>
              <w:rPr>
                <w:rStyle w:val="1"/>
              </w:rPr>
              <w:softHyphen/>
              <w:t>граммы госгарантий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13,0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 xml:space="preserve">Смертность </w:t>
            </w:r>
            <w:r>
              <w:rPr>
                <w:rStyle w:val="1"/>
              </w:rPr>
              <w:t>населения,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число умерших 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12,1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1000 человек населе</w:t>
            </w:r>
            <w:r>
              <w:rPr>
                <w:rStyle w:val="1"/>
              </w:rPr>
              <w:softHyphen/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12,3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49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12,1</w:t>
            </w:r>
          </w:p>
        </w:tc>
      </w:tr>
    </w:tbl>
    <w:p w:rsidR="00012566" w:rsidRDefault="000125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8"/>
        <w:gridCol w:w="2794"/>
        <w:gridCol w:w="2237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пациентов с острым ишемиче</w:t>
            </w:r>
            <w:r>
              <w:rPr>
                <w:rStyle w:val="1"/>
              </w:rPr>
              <w:softHyphen/>
              <w:t>ским инсультом, которым прове</w:t>
            </w:r>
            <w:r>
              <w:rPr>
                <w:rStyle w:val="1"/>
              </w:rPr>
              <w:softHyphen/>
              <w:t xml:space="preserve">дена тромболитическая терапия, в общем количестве </w:t>
            </w:r>
            <w:r>
              <w:rPr>
                <w:rStyle w:val="1"/>
              </w:rPr>
              <w:t>пациентов с острым ишемическим инсультом, госпитализированных в первичные сосудистые отделения или регио</w:t>
            </w:r>
            <w:r>
              <w:rPr>
                <w:rStyle w:val="1"/>
              </w:rPr>
              <w:softHyphen/>
              <w:t>нальные сосудистые центры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14,2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впервые выявленных онколо</w:t>
            </w:r>
            <w:r>
              <w:rPr>
                <w:rStyle w:val="1"/>
              </w:rPr>
              <w:softHyphen/>
              <w:t>гических заболеваний при профи</w:t>
            </w:r>
            <w:r>
              <w:rPr>
                <w:rStyle w:val="1"/>
              </w:rPr>
              <w:softHyphen/>
              <w:t>лактических медицинских осмот</w:t>
            </w:r>
            <w:r>
              <w:rPr>
                <w:rStyle w:val="1"/>
              </w:rPr>
              <w:softHyphen/>
              <w:t xml:space="preserve">рах, в том числе </w:t>
            </w:r>
            <w:r>
              <w:rPr>
                <w:rStyle w:val="1"/>
              </w:rPr>
              <w:t>в рамках диспансе</w:t>
            </w:r>
            <w:r>
              <w:rPr>
                <w:rStyle w:val="1"/>
              </w:rPr>
              <w:softHyphen/>
              <w:t>ризации, в общем количестве впер</w:t>
            </w:r>
            <w:r>
              <w:rPr>
                <w:rStyle w:val="1"/>
              </w:rPr>
              <w:softHyphen/>
              <w:t>вые в жизни зарегистрированных онкологических заболеваний в тече</w:t>
            </w:r>
            <w:r>
              <w:rPr>
                <w:rStyle w:val="1"/>
              </w:rPr>
              <w:softHyphen/>
              <w:t>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30,0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 со злокачествен</w:t>
            </w:r>
            <w:r>
              <w:rPr>
                <w:rStyle w:val="1"/>
              </w:rPr>
              <w:softHyphen/>
              <w:t>ными новообразованиями, взятых под диспансерное наблюдение, в об</w:t>
            </w:r>
            <w:r>
              <w:rPr>
                <w:rStyle w:val="1"/>
              </w:rPr>
              <w:softHyphen/>
              <w:t xml:space="preserve">щем количестве </w:t>
            </w:r>
            <w:r>
              <w:rPr>
                <w:rStyle w:val="1"/>
              </w:rPr>
              <w:t>пациентов со злока</w:t>
            </w:r>
            <w:r>
              <w:rPr>
                <w:rStyle w:val="1"/>
              </w:rPr>
              <w:softHyphen/>
              <w:t>чественными новообразованиями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92,0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Доля пациентов, получивших пал</w:t>
            </w:r>
            <w:r>
              <w:rPr>
                <w:rStyle w:val="1"/>
              </w:rPr>
              <w:softHyphen/>
              <w:t>лиативную медицинскую помощь, в общем количестве пациентов, нуж</w:t>
            </w:r>
            <w:r>
              <w:rPr>
                <w:rStyle w:val="1"/>
              </w:rPr>
              <w:softHyphen/>
              <w:t>дающихся в паллиативной меди</w:t>
            </w:r>
            <w:r>
              <w:rPr>
                <w:rStyle w:val="1"/>
              </w:rPr>
              <w:softHyphen/>
              <w:t>цинской помощи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90,0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пациентов, получающих обез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боливание в рамках оказания палли</w:t>
            </w:r>
            <w:r>
              <w:rPr>
                <w:rStyle w:val="1"/>
              </w:rPr>
              <w:softHyphen/>
              <w:t>ативной медицинской помощи, в общем количестве пациентов, нуж</w:t>
            </w:r>
            <w:r>
              <w:rPr>
                <w:rStyle w:val="1"/>
              </w:rPr>
              <w:softHyphen/>
              <w:t>дающихся в обезболивании при ока</w:t>
            </w:r>
            <w:r>
              <w:rPr>
                <w:rStyle w:val="1"/>
              </w:rPr>
              <w:softHyphen/>
              <w:t>зании паллиативной медицинской помощи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95,0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Критерии доступности медицинской помощи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Обеспеченность населения вра</w:t>
            </w:r>
            <w:r>
              <w:rPr>
                <w:rStyle w:val="1"/>
              </w:rPr>
              <w:softHyphen/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на</w:t>
            </w:r>
            <w:r>
              <w:rPr>
                <w:rStyle w:val="1"/>
              </w:rPr>
              <w:t xml:space="preserve"> 10 тыс.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33,0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чами, всего, в том числе: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населения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46,4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16,3</w:t>
            </w:r>
          </w:p>
        </w:tc>
      </w:tr>
    </w:tbl>
    <w:p w:rsidR="00012566" w:rsidRDefault="00012566">
      <w:pPr>
        <w:rPr>
          <w:sz w:val="2"/>
          <w:szCs w:val="2"/>
        </w:rPr>
        <w:sectPr w:rsidR="000125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618" w:right="1200" w:bottom="699" w:left="112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4"/>
        <w:gridCol w:w="2789"/>
        <w:gridCol w:w="2242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 том числе оказывающими меди</w:t>
            </w:r>
            <w:r>
              <w:rPr>
                <w:rStyle w:val="1"/>
              </w:rPr>
              <w:softHyphen/>
              <w:t>цинскую помощь: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в амбулаторных условиях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 тыс.</w:t>
            </w:r>
            <w:r>
              <w:rPr>
                <w:rStyle w:val="1"/>
              </w:rPr>
              <w:t xml:space="preserve"> человек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18,5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в стационарных условиях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на 10 тыс. человек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13,0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Обеспеченность населения средним медицинским персоналом, всего, в том числе: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 тыс. человек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69,7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90,3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43,9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 том</w:t>
            </w:r>
            <w:r>
              <w:rPr>
                <w:rStyle w:val="1"/>
              </w:rPr>
              <w:t xml:space="preserve"> числе оказывающим меди</w:t>
            </w:r>
            <w:r>
              <w:rPr>
                <w:rStyle w:val="1"/>
              </w:rPr>
              <w:softHyphen/>
              <w:t>цинскую помощь: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в амбулаторных условиях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 тыс. человек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28,9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в стационарных условиях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на 10 тыс. человек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32,9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1"/>
              </w:rPr>
              <w:t>Доля расходов на оказание меди</w:t>
            </w:r>
            <w:r>
              <w:rPr>
                <w:rStyle w:val="1"/>
              </w:rPr>
              <w:softHyphen/>
              <w:t>цинской похмощи в условиях днев</w:t>
            </w:r>
            <w:r>
              <w:rPr>
                <w:rStyle w:val="1"/>
              </w:rPr>
              <w:softHyphen/>
              <w:t>ных стационаров в общих расходах</w:t>
            </w:r>
            <w:r>
              <w:rPr>
                <w:rStyle w:val="1"/>
              </w:rPr>
              <w:t xml:space="preserve"> на Территориальную программу госгарантий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8,0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1"/>
              </w:rPr>
              <w:t>Доля расходов на оказание меди</w:t>
            </w:r>
            <w:r>
              <w:rPr>
                <w:rStyle w:val="1"/>
              </w:rPr>
              <w:softHyphen/>
              <w:t>цинской помощи в амбулаторных условиях в неотложной форме в об</w:t>
            </w:r>
            <w:r>
              <w:rPr>
                <w:rStyle w:val="1"/>
              </w:rPr>
              <w:softHyphen/>
              <w:t>щих расходах на Территориальную программу госгарантий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1"/>
              </w:rPr>
              <w:t xml:space="preserve">Доля охвата диспансеризацией </w:t>
            </w:r>
            <w:r>
              <w:rPr>
                <w:rStyle w:val="1"/>
              </w:rPr>
              <w:t>взрослого населения, подлежащего диспансеризации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21,0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1"/>
              </w:rPr>
              <w:t>Доля охвата профилактическими медицинскими осмотрами взрос</w:t>
            </w:r>
            <w:r>
              <w:rPr>
                <w:rStyle w:val="1"/>
              </w:rPr>
              <w:softHyphen/>
              <w:t>лого населения, в том числе: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43,4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43,4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4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43,4</w:t>
            </w:r>
          </w:p>
        </w:tc>
      </w:tr>
    </w:tbl>
    <w:p w:rsidR="00012566" w:rsidRDefault="000125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4"/>
        <w:gridCol w:w="2779"/>
        <w:gridCol w:w="2256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Доля охвата </w:t>
            </w:r>
            <w:r>
              <w:rPr>
                <w:rStyle w:val="1"/>
              </w:rPr>
              <w:t>профилактическими медицинскими осмотрами детей, в том числе: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95,0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95,0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95,0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пациентов, получивших спе</w:t>
            </w:r>
            <w:r>
              <w:rPr>
                <w:rStyle w:val="1"/>
              </w:rPr>
              <w:softHyphen/>
              <w:t>циализированную медицинскую по</w:t>
            </w:r>
            <w:r>
              <w:rPr>
                <w:rStyle w:val="1"/>
              </w:rPr>
              <w:softHyphen/>
              <w:t>мощь в стационарных условиях в медицинских организациях, подве</w:t>
            </w:r>
            <w:r>
              <w:rPr>
                <w:rStyle w:val="1"/>
              </w:rPr>
              <w:softHyphen/>
              <w:t>домственных федеральным органам исполнительной власти, в общем числе пациентов, которым была оказана медицинская помощь в ста</w:t>
            </w:r>
            <w:r>
              <w:rPr>
                <w:rStyle w:val="1"/>
              </w:rPr>
              <w:softHyphen/>
              <w:t>ционарных условиях в рамках тер</w:t>
            </w:r>
            <w:r>
              <w:rPr>
                <w:rStyle w:val="1"/>
              </w:rPr>
              <w:softHyphen/>
              <w:t>риториальной программы обяза</w:t>
            </w:r>
            <w:r>
              <w:rPr>
                <w:rStyle w:val="1"/>
              </w:rPr>
              <w:softHyphen/>
              <w:t>тельного медицинского страхова</w:t>
            </w:r>
            <w:r>
              <w:rPr>
                <w:rStyle w:val="1"/>
              </w:rPr>
              <w:softHyphen/>
              <w:t>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Число лиц, </w:t>
            </w:r>
            <w:r>
              <w:rPr>
                <w:rStyle w:val="1"/>
              </w:rPr>
              <w:t>проживающих в сель</w:t>
            </w:r>
            <w:r>
              <w:rPr>
                <w:rStyle w:val="1"/>
              </w:rPr>
              <w:softHyphen/>
              <w:t>ской местности, которым оказана скорая медицинская помощь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6" w:lineRule="exact"/>
              <w:jc w:val="center"/>
            </w:pPr>
            <w:r>
              <w:rPr>
                <w:rStyle w:val="1"/>
              </w:rPr>
              <w:t>на 1000 человек сельского населения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261,4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фельдшерско-акушерских пунктов и фельдшерских пунктов, находящихся в аварийном состоя</w:t>
            </w:r>
            <w:r>
              <w:rPr>
                <w:rStyle w:val="1"/>
              </w:rPr>
              <w:softHyphen/>
              <w:t>нии и требующих капитального ре</w:t>
            </w:r>
            <w:r>
              <w:rPr>
                <w:rStyle w:val="1"/>
              </w:rPr>
              <w:softHyphen/>
              <w:t xml:space="preserve">монта, в </w:t>
            </w:r>
            <w:r>
              <w:rPr>
                <w:rStyle w:val="1"/>
              </w:rPr>
              <w:t>общем количестве фельд</w:t>
            </w:r>
            <w:r>
              <w:rPr>
                <w:rStyle w:val="1"/>
              </w:rPr>
              <w:softHyphen/>
              <w:t>шерско-акушерских пунктов и фельдшерских пунктов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39,0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посещений выездной патро</w:t>
            </w:r>
            <w:r>
              <w:rPr>
                <w:rStyle w:val="1"/>
              </w:rPr>
              <w:softHyphen/>
              <w:t>нажной службой на дому для оказа</w:t>
            </w:r>
            <w:r>
              <w:rPr>
                <w:rStyle w:val="1"/>
              </w:rPr>
              <w:softHyphen/>
              <w:t>ния паллиативной медицинской по</w:t>
            </w:r>
            <w:r>
              <w:rPr>
                <w:rStyle w:val="1"/>
              </w:rPr>
              <w:softHyphen/>
              <w:t>мощи взрослому населению в об</w:t>
            </w:r>
            <w:r>
              <w:rPr>
                <w:rStyle w:val="1"/>
              </w:rPr>
              <w:softHyphen/>
              <w:t>щем количестве посещений по пал</w:t>
            </w:r>
            <w:r>
              <w:rPr>
                <w:rStyle w:val="1"/>
              </w:rPr>
              <w:softHyphen/>
              <w:t xml:space="preserve">лиативной </w:t>
            </w:r>
            <w:r>
              <w:rPr>
                <w:rStyle w:val="1"/>
              </w:rPr>
              <w:t>медицинской помощи взрослому населению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10,3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Доля женщин, которым проведено экстракорпоральное оплодотворе</w:t>
            </w:r>
            <w:r>
              <w:rPr>
                <w:rStyle w:val="1"/>
              </w:rPr>
              <w:softHyphen/>
              <w:t>ние в общем количестве женщин с бесплодием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50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20,0</w:t>
            </w:r>
          </w:p>
        </w:tc>
      </w:tr>
    </w:tbl>
    <w:p w:rsidR="00012566" w:rsidRDefault="00457E19">
      <w:pPr>
        <w:pStyle w:val="a9"/>
        <w:framePr w:w="9509" w:wrap="notBeside" w:vAnchor="text" w:hAnchor="text" w:xAlign="center" w:y="1"/>
        <w:shd w:val="clear" w:color="auto" w:fill="auto"/>
        <w:spacing w:line="130" w:lineRule="exact"/>
      </w:pPr>
      <w:r>
        <w:t>20.3ГОБ/13Л2.2019/П:26ЯПГТ-2020-прил 11</w:t>
      </w:r>
    </w:p>
    <w:p w:rsidR="00012566" w:rsidRDefault="000125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4"/>
        <w:gridCol w:w="2779"/>
        <w:gridCol w:w="2242"/>
      </w:tblGrid>
      <w:tr w:rsidR="0001256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Доля записей к врачу, </w:t>
            </w:r>
            <w:r>
              <w:rPr>
                <w:rStyle w:val="1"/>
              </w:rPr>
              <w:t>совершенных гражданами без очного обращения в регистратуру медицинской органи</w:t>
            </w:r>
            <w:r>
              <w:rPr>
                <w:rStyle w:val="1"/>
              </w:rPr>
              <w:softHyphen/>
              <w:t>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35,0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Число пациентов, получивших пал</w:t>
            </w:r>
            <w:r>
              <w:rPr>
                <w:rStyle w:val="1"/>
              </w:rPr>
              <w:softHyphen/>
              <w:t>лиативную медицинскую помощь по месту жительства, в том числе на дому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тыс. человек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33,0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Число пациентов, которым оказана </w:t>
            </w:r>
            <w:r>
              <w:rPr>
                <w:rStyle w:val="1"/>
              </w:rPr>
              <w:t>паллиативная медицинская помощь по месту их фактического пребыва</w:t>
            </w:r>
            <w:r>
              <w:rPr>
                <w:rStyle w:val="1"/>
              </w:rPr>
              <w:softHyphen/>
              <w:t>ния за пределами субъекта Россий</w:t>
            </w:r>
            <w:r>
              <w:rPr>
                <w:rStyle w:val="1"/>
              </w:rPr>
              <w:softHyphen/>
              <w:t>ской Федерации, на территории ко</w:t>
            </w:r>
            <w:r>
              <w:rPr>
                <w:rStyle w:val="1"/>
              </w:rPr>
              <w:softHyphen/>
              <w:t>торого указанные пациенты зареги</w:t>
            </w:r>
            <w:r>
              <w:rPr>
                <w:rStyle w:val="1"/>
              </w:rPr>
              <w:softHyphen/>
              <w:t>стрированы по месту жительства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тыс. человек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по факту обращения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 xml:space="preserve">Показатели эффективности </w:t>
            </w:r>
            <w:r>
              <w:rPr>
                <w:rStyle w:val="1"/>
              </w:rPr>
              <w:t>деятельности медицинских организаций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Оценка выполнения функции вра</w:t>
            </w:r>
            <w:r>
              <w:rPr>
                <w:rStyle w:val="1"/>
              </w:rPr>
              <w:softHyphen/>
              <w:t>чебной должности, всего, в том числе: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процентов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96,0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85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96,0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85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96,0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1"/>
              </w:rPr>
              <w:t>Использование коечного фонда, в том числе: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дней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330,0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городского населения</w:t>
            </w: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85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331,0</w:t>
            </w:r>
          </w:p>
        </w:tc>
      </w:tr>
      <w:tr w:rsidR="0001256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"/>
              </w:rPr>
              <w:t>сельского населения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66" w:rsidRDefault="00012566">
            <w:pPr>
              <w:framePr w:w="9485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66" w:rsidRDefault="00457E19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327,0</w:t>
            </w:r>
          </w:p>
        </w:tc>
      </w:tr>
    </w:tbl>
    <w:p w:rsidR="00012566" w:rsidRDefault="00012566">
      <w:pPr>
        <w:rPr>
          <w:sz w:val="2"/>
          <w:szCs w:val="2"/>
        </w:rPr>
      </w:pPr>
    </w:p>
    <w:p w:rsidR="00012566" w:rsidRDefault="00457E19">
      <w:pPr>
        <w:pStyle w:val="30"/>
        <w:shd w:val="clear" w:color="auto" w:fill="auto"/>
        <w:spacing w:before="4146" w:after="100" w:line="130" w:lineRule="exact"/>
        <w:ind w:right="20"/>
      </w:pPr>
      <w:r>
        <w:t>20.3/СОВ/11.12.2019/14:49/ШГТ-2020-прил 11</w:t>
      </w:r>
    </w:p>
    <w:p w:rsidR="00012566" w:rsidRDefault="00457E19">
      <w:pPr>
        <w:pStyle w:val="40"/>
        <w:shd w:val="clear" w:color="auto" w:fill="auto"/>
        <w:spacing w:before="0" w:line="160" w:lineRule="exact"/>
        <w:ind w:right="180"/>
      </w:pPr>
      <w:r>
        <w:t>1</w:t>
      </w:r>
    </w:p>
    <w:sectPr w:rsidR="00012566" w:rsidSect="000125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8"/>
      <w:pgMar w:top="618" w:right="1200" w:bottom="699" w:left="11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9" w:rsidRDefault="00457E19" w:rsidP="00012566">
      <w:r>
        <w:separator/>
      </w:r>
    </w:p>
  </w:endnote>
  <w:endnote w:type="continuationSeparator" w:id="0">
    <w:p w:rsidR="00457E19" w:rsidRDefault="00457E19" w:rsidP="0001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5.15pt;margin-top:805.15pt;width:138.7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2в.З/ХЕВ/09.12.2019/)3:55/ТПГГ-2020-»рил </w:t>
                </w:r>
                <w:r>
                  <w:rPr>
                    <w:rStyle w:val="a7"/>
                    <w:lang w:val="en-US" w:eastAsia="en-US" w:bidi="en-US"/>
                  </w:rPr>
                  <w:t>1</w:t>
                </w: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  <w:r w:rsidRPr="00012566">
      <w:pict>
        <v:shape id="_x0000_s1028" type="#_x0000_t202" style="position:absolute;margin-left:520.9pt;margin-top:822.2pt;width:17.75pt;height: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2pt1pt"/>
                    <w:rFonts w:eastAsia="Microsoft Sans Serif"/>
                  </w:rPr>
                  <w:t>1 ЙП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5.4pt;margin-top:804.4pt;width:139.2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5pt0"/>
                    <w:rFonts w:eastAsia="Microsoft Sans Serif"/>
                  </w:rPr>
                  <w:t>20.3/ХЕВ/03.12.2019/14:! 2/ТПГГ -2020-прил 11</w:t>
                </w:r>
              </w:p>
            </w:txbxContent>
          </v:textbox>
          <w10:wrap anchorx="page" anchory="page"/>
        </v:shape>
      </w:pict>
    </w:r>
    <w:r w:rsidRPr="00012566">
      <w:pict>
        <v:shape id="_x0000_s1030" type="#_x0000_t202" style="position:absolute;margin-left:520.45pt;margin-top:823.4pt;width:15.85pt;height:4.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5pt"/>
                    <w:rFonts w:eastAsia="Microsoft Sans Serif"/>
                  </w:rPr>
                  <w:t>1 О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94.3pt;margin-top:810.65pt;width:138.9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20.3/ХЕВ/03.12.2019/14:12/ТПГТ-2020-прил </w:t>
                </w:r>
                <w:r>
                  <w:rPr>
                    <w:rStyle w:val="a7"/>
                    <w:lang w:val="en-US" w:eastAsia="en-US" w:bidi="en-US"/>
                  </w:rPr>
                  <w:t xml:space="preserve">I </w:t>
                </w:r>
                <w:r>
                  <w:rPr>
                    <w:rStyle w:val="a7"/>
                  </w:rPr>
                  <w:t>I</w:t>
                </w:r>
              </w:p>
            </w:txbxContent>
          </v:textbox>
          <w10:wrap anchorx="page" anchory="page"/>
        </v:shape>
      </w:pict>
    </w:r>
    <w:r w:rsidRPr="00012566">
      <w:pict>
        <v:shape id="_x0000_s1032" type="#_x0000_t202" style="position:absolute;margin-left:519.6pt;margin-top:829.85pt;width:16.8pt;height:5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65pt"/>
                      <w:rFonts w:eastAsia="Microsoft Sans Serif"/>
                      <w:noProof/>
                    </w:rPr>
                    <w:t>1</w:t>
                  </w:r>
                </w:fldSimple>
                <w:r w:rsidR="00457E19">
                  <w:rPr>
                    <w:rStyle w:val="TimesNewRoman65pt"/>
                    <w:rFonts w:eastAsia="Microsoft Sans Serif"/>
                  </w:rPr>
                  <w:t xml:space="preserve"> "70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95.4pt;margin-top:804.4pt;width:138.7pt;height:6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55pt"/>
                  </w:rPr>
                  <w:t>20.3/ХЕВ/09.12.2019/13:55/ТПГТ-2020~прия 1</w:t>
                </w:r>
                <w:r>
                  <w:rPr>
                    <w:rStyle w:val="55pt"/>
                    <w:lang w:val="en-US" w:eastAsia="en-US" w:bidi="en-US"/>
                  </w:rPr>
                  <w:t>1</w:t>
                </w:r>
              </w:p>
            </w:txbxContent>
          </v:textbox>
          <w10:wrap anchorx="page" anchory="page"/>
        </v:shape>
      </w:pict>
    </w:r>
    <w:r w:rsidRPr="00012566">
      <w:pict>
        <v:shape id="_x0000_s1036" type="#_x0000_t202" style="position:absolute;margin-left:521.4pt;margin-top:823.15pt;width:16.8pt;height:5.0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5pt"/>
                    <w:rFonts w:eastAsia="Microsoft Sans Serif"/>
                  </w:rPr>
                  <w:t>1 022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95.4pt;margin-top:804.4pt;width:138.7pt;height:6.7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55pt"/>
                  </w:rPr>
                  <w:t>20.3/ХЕВ/09.12.2019/13:55/ТПГТ-2020~прия 1</w:t>
                </w:r>
                <w:r>
                  <w:rPr>
                    <w:rStyle w:val="55pt"/>
                    <w:lang w:val="en-US" w:eastAsia="en-US" w:bidi="en-US"/>
                  </w:rPr>
                  <w:t>1</w:t>
                </w:r>
              </w:p>
            </w:txbxContent>
          </v:textbox>
          <w10:wrap anchorx="page" anchory="page"/>
        </v:shape>
      </w:pict>
    </w:r>
    <w:r w:rsidRPr="00012566">
      <w:pict>
        <v:shape id="_x0000_s1038" type="#_x0000_t202" style="position:absolute;margin-left:521.4pt;margin-top:823.15pt;width:16.8pt;height:5.0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5pt"/>
                    <w:rFonts w:eastAsia="Microsoft Sans Serif"/>
                  </w:rPr>
                  <w:t>1 022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96.25pt;margin-top:803.95pt;width:138.95pt;height:6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5pt1"/>
                    <w:rFonts w:eastAsia="Microsoft Sans Serif"/>
                  </w:rPr>
                  <w:t>20.3/ХЕВ/03.12.2019/14:12/ТП.ГГ-2020-прил 11</w:t>
                </w:r>
              </w:p>
            </w:txbxContent>
          </v:textbox>
          <w10:wrap anchorx="page" anchory="page"/>
        </v:shape>
      </w:pict>
    </w:r>
    <w:r w:rsidRPr="00012566">
      <w:pict>
        <v:shape id="_x0000_s1041" type="#_x0000_t202" style="position:absolute;margin-left:521.05pt;margin-top:823.4pt;width:16.3pt;height:4.8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5pt"/>
                    <w:rFonts w:eastAsia="Microsoft Sans Serif"/>
                  </w:rPr>
                  <w:t xml:space="preserve">1 </w:t>
                </w:r>
                <w:r>
                  <w:rPr>
                    <w:rStyle w:val="TimesNewRoman65pt"/>
                    <w:rFonts w:eastAsia="Microsoft Sans Serif"/>
                    <w:lang w:val="en-US" w:eastAsia="en-US" w:bidi="en-US"/>
                  </w:rPr>
                  <w:t>QO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22.5pt;margin-top:814.3pt;width:16.55pt;height:6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2pt1pt"/>
                    <w:rFonts w:eastAsia="Microsoft Sans Serif"/>
                  </w:rPr>
                  <w:t>1 8^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95.05pt;margin-top:803.7pt;width:138.95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Microsoft Sans Serif"/>
                  </w:rPr>
                  <w:t xml:space="preserve">20.3/ХЕВ/03.12.2019/14; 12/ТПГГ-2020-прил </w:t>
                </w:r>
                <w:r>
                  <w:rPr>
                    <w:rStyle w:val="TimesNewRoman"/>
                    <w:rFonts w:eastAsia="Microsoft Sans Serif"/>
                    <w:lang w:val="en-US" w:eastAsia="en-US" w:bidi="en-US"/>
                  </w:rPr>
                  <w:t>11</w:t>
                </w:r>
              </w:p>
            </w:txbxContent>
          </v:textbox>
          <w10:wrap anchorx="page" anchory="page"/>
        </v:shape>
      </w:pict>
    </w:r>
    <w:r w:rsidRPr="00012566">
      <w:pict>
        <v:shape id="_x0000_s1047" type="#_x0000_t202" style="position:absolute;margin-left:521.75pt;margin-top:822.65pt;width:16.55pt;height:5.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457E1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2pt1pt"/>
                    <w:rFonts w:eastAsia="Microsoft Sans Serif"/>
                    <w:lang w:val="en-US" w:eastAsia="en-US" w:bidi="en-US"/>
                  </w:rPr>
                  <w:t xml:space="preserve">1 </w:t>
                </w:r>
                <w:r>
                  <w:rPr>
                    <w:rStyle w:val="TimesNewRoman12pt1pt"/>
                    <w:rFonts w:eastAsia="Microsoft Sans Serif"/>
                  </w:rPr>
                  <w:t>О</w:t>
                </w:r>
                <w:r>
                  <w:rPr>
                    <w:rStyle w:val="TimesNewRoman12pt1pt"/>
                    <w:rFonts w:eastAsia="Microsoft Sans Serif"/>
                    <w:lang w:val="en-US" w:eastAsia="en-US" w:bidi="en-US"/>
                  </w:rPr>
                  <w:t>/I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9" w:rsidRDefault="00457E19"/>
  </w:footnote>
  <w:footnote w:type="continuationSeparator" w:id="0">
    <w:p w:rsidR="00457E19" w:rsidRDefault="00457E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2pt;margin-top:30.9pt;width:5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12pt1pt"/>
                      <w:rFonts w:eastAsia="Microsoft Sans Serif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pt;margin-top:30.4pt;width:5.0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65pt"/>
                      <w:rFonts w:eastAsia="Microsoft Sans Serif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2.9pt;margin-top:30.9pt;width:5.05pt;height:9.3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57E19">
                    <w:rPr>
                      <w:rStyle w:val="TimesNewRoman12pt1pt"/>
                      <w:rFonts w:eastAsia="Microsoft Sans Serif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2.9pt;margin-top:30.9pt;width:5.05pt;height:9.3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12pt1pt"/>
                      <w:rFonts w:eastAsia="Microsoft Sans Serif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2.3pt;margin-top:30.9pt;width:5.75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12pt1pt"/>
                      <w:rFonts w:eastAsia="Microsoft Sans Serif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1.95pt;margin-top:8.15pt;width:5.05pt;height:9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12pt1pt"/>
                      <w:rFonts w:eastAsia="Microsoft Sans Serif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1.85pt;margin-top:22.8pt;width:5.75pt;height:9.3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12pt1pt"/>
                      <w:rFonts w:eastAsia="Microsoft Sans Serif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6" w:rsidRDefault="00012566">
    <w:pPr>
      <w:rPr>
        <w:sz w:val="2"/>
        <w:szCs w:val="2"/>
      </w:rPr>
    </w:pPr>
    <w:r w:rsidRPr="00012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92.3pt;margin-top:30.9pt;width:5.75pt;height:9.3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566" w:rsidRDefault="0001256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023B" w:rsidRPr="001C023B">
                    <w:rPr>
                      <w:rStyle w:val="TimesNewRoman65pt"/>
                      <w:rFonts w:eastAsia="Microsoft Sans Serif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2566"/>
    <w:rsid w:val="00012566"/>
    <w:rsid w:val="001C023B"/>
    <w:rsid w:val="0045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56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12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125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0125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65pt">
    <w:name w:val="Колонтитул + Times New Roman;6;5 pt"/>
    <w:basedOn w:val="a5"/>
    <w:rsid w:val="0001256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12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0125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2pt1pt">
    <w:name w:val="Колонтитул + Times New Roman;12 pt;Интервал 1 pt"/>
    <w:basedOn w:val="a5"/>
    <w:rsid w:val="0001256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TimesNewRoman65pt0">
    <w:name w:val="Колонтитул + Times New Roman;6;5 pt"/>
    <w:basedOn w:val="a5"/>
    <w:rsid w:val="0001256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imesNewRoman65pt1">
    <w:name w:val="Колонтитул + Times New Roman;6;5 pt"/>
    <w:basedOn w:val="a5"/>
    <w:rsid w:val="0001256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5pt">
    <w:name w:val="Колонтитул + 5;5 pt"/>
    <w:basedOn w:val="a5"/>
    <w:rsid w:val="00012566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TimesNewRoman">
    <w:name w:val="Колонтитул + Times New Roman"/>
    <w:basedOn w:val="a5"/>
    <w:rsid w:val="0001256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12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012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0125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Основной текст2"/>
    <w:basedOn w:val="a"/>
    <w:link w:val="a4"/>
    <w:rsid w:val="00012566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1256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1">
    <w:name w:val="Основной текст (2)"/>
    <w:basedOn w:val="a"/>
    <w:link w:val="20"/>
    <w:rsid w:val="00012566"/>
    <w:pPr>
      <w:shd w:val="clear" w:color="auto" w:fill="FFFFFF"/>
      <w:spacing w:before="60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012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012566"/>
    <w:pPr>
      <w:shd w:val="clear" w:color="auto" w:fill="FFFFFF"/>
      <w:spacing w:before="4140" w:after="12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012566"/>
    <w:pPr>
      <w:shd w:val="clear" w:color="auto" w:fill="FFFFFF"/>
      <w:spacing w:before="120" w:line="0" w:lineRule="atLeast"/>
      <w:jc w:val="right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1384</Words>
  <Characters>7893</Characters>
  <Application>Microsoft Office Word</Application>
  <DocSecurity>0</DocSecurity>
  <Lines>65</Lines>
  <Paragraphs>18</Paragraphs>
  <ScaleCrop>false</ScaleCrop>
  <Company>Grizli777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2020-02-10T19:38:00Z</dcterms:created>
  <dcterms:modified xsi:type="dcterms:W3CDTF">2020-02-10T19:38:00Z</dcterms:modified>
</cp:coreProperties>
</file>